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11B" w:rsidRDefault="008F7435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 w14:anchorId="7FE7EF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8" o:spid="_x0000_s1026" type="#_x0000_t32" style="position:absolute;left:0;text-align:left;margin-left:28.35pt;margin-top:277.85pt;width:14.15pt;height:0;flip:y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" strokeweight=".5pt">
            <v:stroke dashstyle="dash" startarrowwidth="narrow" startarrowlength="short" endarrowwidth="narrow" endarrowlength="short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89511B" w:rsidRDefault="008F7435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:rsidR="0089511B" w:rsidRDefault="008F7435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Praha, Pobočka Kolín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89511B" w:rsidRDefault="008F7435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Karlovo náměstí 45, Kolín I, 280 02 Kolín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0;height:0;z-index:251662336;mso-position-horizontal-relative:margin;v-text-anchor:top">
            <v:textbox inset="2.50014mm,1.3mm,2.50014mm,1.3mm">
              <w:txbxContent>
                <w:p w:rsidR="0089511B" w:rsidRDefault="0089511B"/>
              </w:txbxContent>
            </v:textbox>
            <w10:wrap anchorx="margin"/>
          </v:shape>
        </w:pict>
      </w:r>
    </w:p>
    <w:p w:rsidR="0089511B" w:rsidRDefault="0089511B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89511B" w:rsidRDefault="008F7435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t>Vlastníci a účastníci řízení</w:t>
      </w:r>
    </w:p>
    <w:p w:rsidR="0089511B" w:rsidRDefault="008F7435">
      <w:pPr>
        <w:framePr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KoPÚ Nová Ves I</w:t>
      </w: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F7435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565004/2018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2RP6450/2018-537205/02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Věra Zeminová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725950035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/>
      </w:r>
      <w:r>
        <w:rPr>
          <w:rFonts w:ascii="Arial" w:eastAsia="Arial" w:hAnsi="Arial" w:cs="Arial"/>
          <w:sz w:val="20"/>
          <w:szCs w:val="20"/>
        </w:rPr>
        <w:instrText xml:space="preserve"> DOCVARIABLE  dms_spravce_mail </w:instrText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v.zeminova@spucr.cz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89511B" w:rsidRDefault="008F7435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89511B" w:rsidRDefault="008F743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40"/>
          <w:szCs w:val="40"/>
          <w:lang w:eastAsia="cs-CZ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2043471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71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13. 12. 2018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F743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VEŘEJNÁ VYHLÁŠKA</w:t>
      </w:r>
      <w:r>
        <w:rPr>
          <w:rFonts w:ascii="Arial" w:eastAsia="Arial" w:hAnsi="Arial" w:cs="Arial"/>
          <w:b/>
        </w:rPr>
        <w:fldChar w:fldCharType="end"/>
      </w:r>
    </w:p>
    <w:p w:rsidR="0089511B" w:rsidRDefault="0089511B">
      <w:pPr>
        <w:jc w:val="center"/>
        <w:rPr>
          <w:rFonts w:ascii="Arial" w:eastAsia="Arial" w:hAnsi="Arial" w:cs="Arial"/>
          <w:b/>
        </w:rPr>
      </w:pPr>
    </w:p>
    <w:p w:rsidR="0089511B" w:rsidRDefault="0089511B">
      <w:pPr>
        <w:rPr>
          <w:rFonts w:ascii="Arial" w:eastAsia="Arial" w:hAnsi="Arial" w:cs="Arial"/>
          <w:sz w:val="18"/>
          <w:szCs w:val="18"/>
        </w:rPr>
      </w:pP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fldChar w:fldCharType="begin"/>
      </w:r>
      <w:r>
        <w:rPr>
          <w:rFonts w:ascii="Arial" w:eastAsia="Arial" w:hAnsi="Arial" w:cs="Arial"/>
          <w:sz w:val="22"/>
          <w:szCs w:val="22"/>
          <w:lang w:eastAsia="cs-CZ"/>
        </w:rPr>
        <w:instrText xml:space="preserve"> DOCVARIABLE  dms_utvar_nazev_do_dopisu </w:instrText>
      </w:r>
      <w:r>
        <w:rPr>
          <w:rFonts w:ascii="Arial" w:eastAsia="Arial" w:hAnsi="Arial" w:cs="Arial"/>
          <w:sz w:val="22"/>
          <w:szCs w:val="22"/>
          <w:lang w:eastAsia="cs-CZ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Krajský pozemkový úřad pro Středočeský kraj a hlavní město Praha, Pobočka Kolín</w:t>
      </w:r>
      <w:r>
        <w:rPr>
          <w:rFonts w:ascii="Arial" w:eastAsia="Arial" w:hAnsi="Arial" w:cs="Arial"/>
          <w:sz w:val="22"/>
          <w:szCs w:val="22"/>
          <w:lang w:eastAsia="cs-CZ"/>
        </w:rPr>
        <w:fldChar w:fldCharType="end"/>
      </w:r>
      <w:r>
        <w:rPr>
          <w:rFonts w:ascii="Arial" w:eastAsia="Arial" w:hAnsi="Arial" w:cs="Arial"/>
          <w:sz w:val="22"/>
          <w:szCs w:val="22"/>
          <w:lang w:eastAsia="cs-CZ"/>
        </w:rPr>
        <w:t xml:space="preserve"> (dále jen „pobočka“) jako věcně a místně příslušný správní úřad </w:t>
      </w:r>
      <w:r>
        <w:rPr>
          <w:rFonts w:ascii="Arial" w:eastAsia="Arial" w:hAnsi="Arial" w:cs="Arial"/>
          <w:sz w:val="22"/>
          <w:szCs w:val="22"/>
        </w:rPr>
        <w:t>podle zákona č. 503/2012 Sb., o Státním pozemkovém úřadu a o změně některých souvisejících zákonů, ve znění p</w:t>
      </w:r>
      <w:r>
        <w:rPr>
          <w:rFonts w:ascii="Arial" w:eastAsia="Arial" w:hAnsi="Arial" w:cs="Arial"/>
          <w:sz w:val="22"/>
          <w:szCs w:val="22"/>
        </w:rPr>
        <w:t xml:space="preserve">ozdějších předpisů a podle </w:t>
      </w:r>
      <w:r>
        <w:rPr>
          <w:rFonts w:ascii="Arial" w:eastAsia="Arial" w:hAnsi="Arial" w:cs="Arial"/>
          <w:sz w:val="22"/>
          <w:szCs w:val="22"/>
          <w:lang w:eastAsia="cs-CZ"/>
        </w:rPr>
        <w:t>§ 19 zákona č. 139/2002 Sb., o pozemkových úpravách a pozemkových úřadech a o změně zákona č. 229/1991 Sb., o úpravě vlastnických vztahů k půdě a jinému zemědělskému majetku, ve znění pozdějších předpisů (dále jen „zákon“),Vám oz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namuje, že veřejnou vyhláškou č. j. SPU 199951/2014 bylo dne </w:t>
      </w:r>
      <w:proofErr w:type="gramStart"/>
      <w:r>
        <w:rPr>
          <w:rFonts w:ascii="Arial" w:eastAsia="Arial" w:hAnsi="Arial" w:cs="Arial"/>
          <w:sz w:val="22"/>
          <w:szCs w:val="22"/>
          <w:lang w:eastAsia="cs-CZ"/>
        </w:rPr>
        <w:t>27.5.2014</w:t>
      </w:r>
      <w:proofErr w:type="gramEnd"/>
      <w:r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eastAsia="cs-CZ"/>
        </w:rPr>
        <w:t>zahájeno řízení o komplexní pozemkové úpravě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 (dále jen KoPÚ) ve smyslu     § 2 cit. zákona, v katastrálním území </w:t>
      </w:r>
      <w:r>
        <w:rPr>
          <w:rFonts w:ascii="Arial" w:eastAsia="Arial" w:hAnsi="Arial" w:cs="Arial"/>
          <w:b/>
          <w:sz w:val="22"/>
          <w:szCs w:val="22"/>
          <w:lang w:eastAsia="cs-CZ"/>
        </w:rPr>
        <w:t>Nová Ves I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 a v částech katastrálního území </w:t>
      </w:r>
      <w:r>
        <w:rPr>
          <w:rFonts w:ascii="Arial" w:eastAsia="Arial" w:hAnsi="Arial" w:cs="Arial"/>
          <w:b/>
          <w:sz w:val="22"/>
          <w:szCs w:val="22"/>
          <w:lang w:eastAsia="cs-CZ"/>
        </w:rPr>
        <w:t>Veltruby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 a </w:t>
      </w:r>
      <w:r>
        <w:rPr>
          <w:rFonts w:ascii="Arial" w:eastAsia="Arial" w:hAnsi="Arial" w:cs="Arial"/>
          <w:b/>
          <w:sz w:val="22"/>
          <w:szCs w:val="22"/>
          <w:lang w:eastAsia="cs-CZ"/>
        </w:rPr>
        <w:t>Hradišťko I</w:t>
      </w:r>
      <w:r>
        <w:rPr>
          <w:rFonts w:ascii="Arial" w:eastAsia="Arial" w:hAnsi="Arial" w:cs="Arial"/>
          <w:sz w:val="22"/>
          <w:szCs w:val="22"/>
          <w:lang w:eastAsia="cs-CZ"/>
        </w:rPr>
        <w:t>.</w:t>
      </w: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V souladu s ustanovením § 7 zákona pobočka svolává </w:t>
      </w:r>
      <w:r>
        <w:rPr>
          <w:rFonts w:ascii="Arial" w:eastAsia="Arial" w:hAnsi="Arial" w:cs="Arial"/>
          <w:b/>
          <w:sz w:val="22"/>
          <w:szCs w:val="22"/>
          <w:lang w:eastAsia="cs-CZ"/>
        </w:rPr>
        <w:t>úvodní jednání</w:t>
      </w:r>
      <w:r>
        <w:rPr>
          <w:rFonts w:ascii="Arial" w:eastAsia="Arial" w:hAnsi="Arial" w:cs="Arial"/>
          <w:sz w:val="22"/>
          <w:szCs w:val="22"/>
          <w:lang w:eastAsia="cs-CZ"/>
        </w:rPr>
        <w:t>, na které zve účastníky řízení o pozemkových úpravách (§ 5 zákona) a další vlastníky pozemků v předpokládaném obvodu pozemkových úprav.</w:t>
      </w: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spacing w:line="360" w:lineRule="auto"/>
        <w:jc w:val="center"/>
        <w:rPr>
          <w:rFonts w:ascii="Arial" w:eastAsia="Arial" w:hAnsi="Arial" w:cs="Arial"/>
          <w:b/>
          <w:lang w:eastAsia="cs-CZ"/>
        </w:rPr>
      </w:pPr>
      <w:r>
        <w:rPr>
          <w:rFonts w:ascii="Arial" w:eastAsia="Arial" w:hAnsi="Arial" w:cs="Arial"/>
          <w:b/>
          <w:u w:val="single"/>
          <w:lang w:eastAsia="cs-CZ"/>
        </w:rPr>
        <w:t>Úvodní jednání se uskuteční dne 23. 1. 2019  v 16:00</w:t>
      </w:r>
      <w:r>
        <w:rPr>
          <w:rFonts w:ascii="Arial" w:eastAsia="Arial" w:hAnsi="Arial" w:cs="Arial"/>
          <w:b/>
          <w:u w:val="single"/>
          <w:lang w:eastAsia="cs-CZ"/>
        </w:rPr>
        <w:t xml:space="preserve"> hodin v Sokolovně ve Velimi.    Prezence účastníků bude probíhat od 15:00 hodin.</w:t>
      </w:r>
    </w:p>
    <w:p w:rsidR="0089511B" w:rsidRDefault="008F7435">
      <w:pPr>
        <w:spacing w:line="360" w:lineRule="auto"/>
        <w:jc w:val="center"/>
        <w:rPr>
          <w:rFonts w:ascii="Arial" w:eastAsia="Arial" w:hAnsi="Arial" w:cs="Arial"/>
          <w:b/>
          <w:lang w:eastAsia="cs-CZ"/>
        </w:rPr>
      </w:pPr>
      <w:r>
        <w:rPr>
          <w:rFonts w:ascii="Arial" w:eastAsia="Arial" w:hAnsi="Arial" w:cs="Arial"/>
          <w:b/>
          <w:lang w:eastAsia="cs-CZ"/>
        </w:rPr>
        <w:t>(Jednání je pro všechny vlastníky společné a bude trvat přibližně 1,5 hodiny.)</w:t>
      </w:r>
    </w:p>
    <w:p w:rsidR="0089511B" w:rsidRDefault="0089511B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Na tomto jednání budou účastníci seznámeni s účelem, formou a předpokládaným obvodem pozemkov</w:t>
      </w:r>
      <w:r>
        <w:rPr>
          <w:rFonts w:ascii="Arial" w:eastAsia="Arial" w:hAnsi="Arial" w:cs="Arial"/>
          <w:sz w:val="22"/>
          <w:szCs w:val="22"/>
          <w:lang w:eastAsia="cs-CZ"/>
        </w:rPr>
        <w:t>ých úprav. Bude projednán postup při stanovení nároků vlastníků a další otázky významné pro řízení o pozemkových úpravách.</w:t>
      </w: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Součástí úvodního jednání bude volba sboru zástupců vlastníků pozemků (§ 5 odst. 5 zákona). Pro účely volby sboru připadá spoluvlastn</w:t>
      </w:r>
      <w:r>
        <w:rPr>
          <w:rFonts w:ascii="Arial" w:eastAsia="Arial" w:hAnsi="Arial" w:cs="Arial"/>
          <w:sz w:val="22"/>
          <w:szCs w:val="22"/>
          <w:lang w:eastAsia="cs-CZ"/>
        </w:rPr>
        <w:t xml:space="preserve">íkům pouze jeden hlas. Sbor je zvolen nadpoloviční většinou přítomných vlastníků. </w:t>
      </w:r>
    </w:p>
    <w:p w:rsidR="0089511B" w:rsidRDefault="0089511B">
      <w:pPr>
        <w:jc w:val="both"/>
        <w:rPr>
          <w:rFonts w:ascii="Arial" w:eastAsia="Arial" w:hAnsi="Arial" w:cs="Arial"/>
          <w:strike/>
          <w:sz w:val="22"/>
          <w:szCs w:val="22"/>
          <w:lang w:eastAsia="cs-CZ"/>
        </w:rPr>
      </w:pP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V přiloženém rozdělovníku si, prosím, zkontrolujte svou adresu. Případné nesrovnalosti v adrese je </w:t>
      </w: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možné nahlásit při prezenci na úvodním jednání nebo je písemně sdělit na výše uvedenou adresu SPÚ, Pobočky Kolín.</w:t>
      </w:r>
    </w:p>
    <w:p w:rsidR="0089511B" w:rsidRDefault="0089511B">
      <w:pPr>
        <w:rPr>
          <w:rFonts w:ascii="Arial" w:eastAsia="Arial" w:hAnsi="Arial" w:cs="Arial"/>
        </w:rPr>
      </w:pPr>
    </w:p>
    <w:p w:rsidR="0089511B" w:rsidRDefault="008F7435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Účast všech pozvaných účastníků řízení v jejich vlastním zájmu doporučujeme, protože výsledky této komplexní pozemkové úpravy budou předmětem</w:t>
      </w:r>
      <w:r>
        <w:rPr>
          <w:rFonts w:ascii="Arial" w:eastAsia="Arial" w:hAnsi="Arial" w:cs="Arial"/>
          <w:b/>
          <w:sz w:val="22"/>
          <w:szCs w:val="22"/>
        </w:rPr>
        <w:t xml:space="preserve"> zápisu do katastru nemovitostí. </w:t>
      </w:r>
    </w:p>
    <w:p w:rsidR="0089511B" w:rsidRDefault="0089511B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>
        <w:rPr>
          <w:rFonts w:ascii="Arial" w:eastAsia="Arial" w:hAnsi="Arial" w:cs="Arial"/>
          <w:sz w:val="22"/>
          <w:szCs w:val="22"/>
          <w:lang w:eastAsia="cs-CZ"/>
        </w:rPr>
        <w:t>Pokud budete při úvodním jednání zastupovat další vlastníky nebo spoluvlastníky, popř. bude někdo zastupovat Vás, je bezpodmínečně nutné prokázat se plnou mocí. To se vztahuje i na spoluvlastnictví manželů. Na úvodní jedn</w:t>
      </w:r>
      <w:r>
        <w:rPr>
          <w:rFonts w:ascii="Arial" w:eastAsia="Arial" w:hAnsi="Arial" w:cs="Arial"/>
          <w:sz w:val="22"/>
          <w:szCs w:val="22"/>
          <w:lang w:eastAsia="cs-CZ"/>
        </w:rPr>
        <w:t>ání nemusí být plná moc úředně ověřená.</w:t>
      </w: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případě zastupování a vyřizování všech dalších úkonů spojených s probíhající KoPÚ i s právem podpisu musí být plná moc úředně ověřená. </w:t>
      </w: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SPÚ, Pobočka Kolín oznamuje v souladu s ustanovením § 6 odst. 9 zákona, že pracovníci pověření firmou AREA G. K. spol. s r. o., reprezentant společného plnění závazku dodavatelů PROJEKCE&amp;AREA, U Elektry 650, 198 00 Praha 9 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budou v době průběhu správního </w:t>
      </w:r>
      <w:r>
        <w:rPr>
          <w:rFonts w:ascii="Arial" w:eastAsia="Arial" w:hAnsi="Arial" w:cs="Arial"/>
          <w:sz w:val="22"/>
          <w:szCs w:val="22"/>
        </w:rPr>
        <w:t>řízení o KoPÚ vstupovat na pozemky za účelem provádění geodetických a projekčních prací.</w:t>
      </w: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:rsidR="0089511B" w:rsidRDefault="0089511B">
      <w:pPr>
        <w:ind w:right="621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ind w:right="621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ind w:right="621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Jana Zajícová</w:t>
      </w:r>
    </w:p>
    <w:p w:rsidR="0089511B" w:rsidRDefault="008F743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Kolín</w:t>
      </w:r>
    </w:p>
    <w:p w:rsidR="0089511B" w:rsidRDefault="008F743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</w:p>
    <w:p w:rsidR="0089511B" w:rsidRDefault="0089511B">
      <w:pPr>
        <w:ind w:right="621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z. Ing. Jitka Málková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89511B" w:rsidRDefault="008F7435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</w:instrText>
      </w:r>
      <w:r>
        <w:rPr>
          <w:rFonts w:ascii="Arial" w:eastAsia="Arial" w:hAnsi="Arial" w:cs="Arial"/>
          <w:sz w:val="22"/>
          <w:szCs w:val="22"/>
        </w:rPr>
        <w:instrText xml:space="preserve">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Příloha/Přílohy</w:t>
      </w:r>
    </w:p>
    <w:p w:rsidR="0089511B" w:rsidRDefault="008F743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Seznam vlastníků a účastníků řízení, </w:t>
      </w:r>
      <w:proofErr w:type="spellStart"/>
      <w:r>
        <w:rPr>
          <w:rFonts w:ascii="Arial" w:eastAsia="Arial" w:hAnsi="Arial" w:cs="Arial"/>
          <w:sz w:val="22"/>
          <w:szCs w:val="22"/>
        </w:rPr>
        <w:t>KoPÚ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Nová Ves I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Vyvěšeno (v papírové podobě) dne:</w:t>
      </w: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Sejmuto (v papírové podobě) dne:</w:t>
      </w: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sz w:val="22"/>
          <w:szCs w:val="22"/>
        </w:rPr>
      </w:pPr>
    </w:p>
    <w:p w:rsidR="0089511B" w:rsidRDefault="008F743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Vyvěšeno (v elektronické podobě) dne:</w:t>
      </w:r>
    </w:p>
    <w:p w:rsidR="0089511B" w:rsidRDefault="0089511B">
      <w:pPr>
        <w:rPr>
          <w:rFonts w:ascii="Arial" w:eastAsia="Arial" w:hAnsi="Arial" w:cs="Arial"/>
          <w:b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b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b/>
          <w:sz w:val="22"/>
          <w:szCs w:val="22"/>
        </w:rPr>
      </w:pPr>
    </w:p>
    <w:p w:rsidR="0089511B" w:rsidRDefault="008F743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Sejmuto (v elektronické podobě) dne:</w:t>
      </w: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jc w:val="both"/>
        <w:rPr>
          <w:rFonts w:ascii="Arial" w:eastAsia="Arial" w:hAnsi="Arial" w:cs="Arial"/>
          <w:sz w:val="22"/>
          <w:szCs w:val="22"/>
        </w:rPr>
      </w:pPr>
    </w:p>
    <w:p w:rsidR="0089511B" w:rsidRDefault="0089511B">
      <w:pPr>
        <w:rPr>
          <w:rFonts w:ascii="Arial" w:eastAsia="Arial" w:hAnsi="Arial" w:cs="Arial"/>
          <w:b/>
          <w:sz w:val="22"/>
          <w:szCs w:val="22"/>
        </w:rPr>
      </w:pPr>
    </w:p>
    <w:sectPr w:rsidR="008951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435" w:rsidRDefault="008F7435">
      <w:r>
        <w:separator/>
      </w:r>
    </w:p>
  </w:endnote>
  <w:endnote w:type="continuationSeparator" w:id="0">
    <w:p w:rsidR="008F7435" w:rsidRDefault="008F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1B" w:rsidRDefault="008F7435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PAGE  </w:instrText>
    </w:r>
    <w:r>
      <w:rPr>
        <w:rFonts w:ascii="Arial" w:eastAsia="Arial" w:hAnsi="Arial" w:cs="Arial"/>
        <w:sz w:val="18"/>
        <w:szCs w:val="18"/>
      </w:rPr>
      <w:instrText xml:space="preserve">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D1A83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D1A83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89511B" w:rsidRDefault="0089511B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1B" w:rsidRDefault="008F743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D1A83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5D1A83"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:rsidR="0089511B" w:rsidRDefault="008F7435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435" w:rsidRDefault="008F7435">
      <w:r>
        <w:separator/>
      </w:r>
    </w:p>
  </w:footnote>
  <w:footnote w:type="continuationSeparator" w:id="0">
    <w:p w:rsidR="008F7435" w:rsidRDefault="008F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1B" w:rsidRDefault="008F7435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61c3648-b452-4d41-bdac-930f527331f7" o:spid="_x0000_s2051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1B" w:rsidRDefault="008F7435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15fe5c6-1c6e-4539-a763-407f96c8a662" o:spid="_x0000_s2050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pt;margin-top:4.3pt;width:119.7pt;height:14.4pt;z-index:251660800;visibility:visible;mso-wrap-style:square;mso-width-percent:0;mso-height-percent:0;mso-wrap-distance-left:.00025mm;mso-wrap-distance-top:0;mso-wrap-distance-right:.00025mm;mso-wrap-distance-bottom:0;mso-position-horizontal-relative:margin;mso-width-percent:0;mso-height-percent:0;mso-width-relative:page;mso-height-relative:page;v-text-anchor:top" filled="f" stroked="f">
          <v:textbox inset="0,0,2.50014mm,1.3mm">
            <w:txbxContent>
              <w:p w:rsidR="0089511B" w:rsidRDefault="0089511B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1B" w:rsidRDefault="008F7435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4540e9d-2381-4e4c-a028-419e5698304a" o:spid="_x0000_s2052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89"/>
    <w:multiLevelType w:val="multilevel"/>
    <w:tmpl w:val="154EC5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8A1F1D"/>
    <w:multiLevelType w:val="multilevel"/>
    <w:tmpl w:val="A59A96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98316F9"/>
    <w:multiLevelType w:val="multilevel"/>
    <w:tmpl w:val="1D8245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DA65817"/>
    <w:multiLevelType w:val="multilevel"/>
    <w:tmpl w:val="6804EC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0E024D2"/>
    <w:multiLevelType w:val="multilevel"/>
    <w:tmpl w:val="9BD838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C18B3"/>
    <w:multiLevelType w:val="multilevel"/>
    <w:tmpl w:val="86ACDD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B245BD3"/>
    <w:multiLevelType w:val="multilevel"/>
    <w:tmpl w:val="E36658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BA66E37"/>
    <w:multiLevelType w:val="multilevel"/>
    <w:tmpl w:val="0C1CE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E880299"/>
    <w:multiLevelType w:val="multilevel"/>
    <w:tmpl w:val="9790DC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1864DAA"/>
    <w:multiLevelType w:val="multilevel"/>
    <w:tmpl w:val="5FDCFA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3465F66"/>
    <w:multiLevelType w:val="multilevel"/>
    <w:tmpl w:val="4552DD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4C3132F"/>
    <w:multiLevelType w:val="multilevel"/>
    <w:tmpl w:val="5A7E13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C25B27"/>
    <w:multiLevelType w:val="multilevel"/>
    <w:tmpl w:val="617EB3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716CFD"/>
    <w:multiLevelType w:val="multilevel"/>
    <w:tmpl w:val="DA9406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2EC564E2"/>
    <w:multiLevelType w:val="multilevel"/>
    <w:tmpl w:val="115414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2F09226F"/>
    <w:multiLevelType w:val="multilevel"/>
    <w:tmpl w:val="81D8E3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0295D2F"/>
    <w:multiLevelType w:val="multilevel"/>
    <w:tmpl w:val="1D98D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1B51BBF"/>
    <w:multiLevelType w:val="multilevel"/>
    <w:tmpl w:val="6526D6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33F50A87"/>
    <w:multiLevelType w:val="multilevel"/>
    <w:tmpl w:val="173E02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80C53B9"/>
    <w:multiLevelType w:val="multilevel"/>
    <w:tmpl w:val="34FCFC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3CF848BD"/>
    <w:multiLevelType w:val="multilevel"/>
    <w:tmpl w:val="86CE01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3D82654F"/>
    <w:multiLevelType w:val="multilevel"/>
    <w:tmpl w:val="91DC39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22E199E"/>
    <w:multiLevelType w:val="multilevel"/>
    <w:tmpl w:val="D3DC1C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434C740E"/>
    <w:multiLevelType w:val="multilevel"/>
    <w:tmpl w:val="21869B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439A1D0C"/>
    <w:multiLevelType w:val="multilevel"/>
    <w:tmpl w:val="1108C0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A0F6232"/>
    <w:multiLevelType w:val="multilevel"/>
    <w:tmpl w:val="B3740A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4A61C9"/>
    <w:multiLevelType w:val="multilevel"/>
    <w:tmpl w:val="339C44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2FC476C"/>
    <w:multiLevelType w:val="multilevel"/>
    <w:tmpl w:val="70A296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53720CC2"/>
    <w:multiLevelType w:val="multilevel"/>
    <w:tmpl w:val="4B38FD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7AC3910"/>
    <w:multiLevelType w:val="multilevel"/>
    <w:tmpl w:val="CEF069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60AB50D9"/>
    <w:multiLevelType w:val="multilevel"/>
    <w:tmpl w:val="D062E3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2F51B95"/>
    <w:multiLevelType w:val="multilevel"/>
    <w:tmpl w:val="D8DADD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82A5378"/>
    <w:multiLevelType w:val="multilevel"/>
    <w:tmpl w:val="F7D679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6F751B2F"/>
    <w:multiLevelType w:val="multilevel"/>
    <w:tmpl w:val="0BC83D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3944564"/>
    <w:multiLevelType w:val="multilevel"/>
    <w:tmpl w:val="95823E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3EA23F1"/>
    <w:multiLevelType w:val="multilevel"/>
    <w:tmpl w:val="2AF8B9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 w15:restartNumberingAfterBreak="0">
    <w:nsid w:val="742F0E3C"/>
    <w:multiLevelType w:val="multilevel"/>
    <w:tmpl w:val="ADB44A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74B058BF"/>
    <w:multiLevelType w:val="multilevel"/>
    <w:tmpl w:val="AAD88D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 w15:restartNumberingAfterBreak="0">
    <w:nsid w:val="785C312B"/>
    <w:multiLevelType w:val="multilevel"/>
    <w:tmpl w:val="13A87B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9B85178"/>
    <w:multiLevelType w:val="multilevel"/>
    <w:tmpl w:val="784EA6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9E10A52"/>
    <w:multiLevelType w:val="multilevel"/>
    <w:tmpl w:val="3D80AB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7BC04649"/>
    <w:multiLevelType w:val="multilevel"/>
    <w:tmpl w:val="5D32E0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27"/>
  </w:num>
  <w:num w:numId="5">
    <w:abstractNumId w:val="33"/>
  </w:num>
  <w:num w:numId="6">
    <w:abstractNumId w:val="26"/>
  </w:num>
  <w:num w:numId="7">
    <w:abstractNumId w:val="31"/>
  </w:num>
  <w:num w:numId="8">
    <w:abstractNumId w:val="18"/>
  </w:num>
  <w:num w:numId="9">
    <w:abstractNumId w:val="0"/>
  </w:num>
  <w:num w:numId="10">
    <w:abstractNumId w:val="25"/>
  </w:num>
  <w:num w:numId="11">
    <w:abstractNumId w:val="28"/>
  </w:num>
  <w:num w:numId="12">
    <w:abstractNumId w:val="17"/>
  </w:num>
  <w:num w:numId="13">
    <w:abstractNumId w:val="12"/>
  </w:num>
  <w:num w:numId="14">
    <w:abstractNumId w:val="3"/>
  </w:num>
  <w:num w:numId="15">
    <w:abstractNumId w:val="10"/>
  </w:num>
  <w:num w:numId="16">
    <w:abstractNumId w:val="6"/>
  </w:num>
  <w:num w:numId="17">
    <w:abstractNumId w:val="15"/>
  </w:num>
  <w:num w:numId="18">
    <w:abstractNumId w:val="41"/>
  </w:num>
  <w:num w:numId="19">
    <w:abstractNumId w:val="11"/>
  </w:num>
  <w:num w:numId="20">
    <w:abstractNumId w:val="35"/>
  </w:num>
  <w:num w:numId="21">
    <w:abstractNumId w:val="22"/>
  </w:num>
  <w:num w:numId="22">
    <w:abstractNumId w:val="38"/>
  </w:num>
  <w:num w:numId="23">
    <w:abstractNumId w:val="34"/>
  </w:num>
  <w:num w:numId="24">
    <w:abstractNumId w:val="2"/>
  </w:num>
  <w:num w:numId="25">
    <w:abstractNumId w:val="19"/>
  </w:num>
  <w:num w:numId="26">
    <w:abstractNumId w:val="4"/>
  </w:num>
  <w:num w:numId="27">
    <w:abstractNumId w:val="30"/>
  </w:num>
  <w:num w:numId="28">
    <w:abstractNumId w:val="36"/>
  </w:num>
  <w:num w:numId="29">
    <w:abstractNumId w:val="5"/>
  </w:num>
  <w:num w:numId="30">
    <w:abstractNumId w:val="9"/>
  </w:num>
  <w:num w:numId="31">
    <w:abstractNumId w:val="13"/>
  </w:num>
  <w:num w:numId="32">
    <w:abstractNumId w:val="1"/>
  </w:num>
  <w:num w:numId="33">
    <w:abstractNumId w:val="40"/>
  </w:num>
  <w:num w:numId="34">
    <w:abstractNumId w:val="7"/>
  </w:num>
  <w:num w:numId="35">
    <w:abstractNumId w:val="23"/>
  </w:num>
  <w:num w:numId="36">
    <w:abstractNumId w:val="29"/>
  </w:num>
  <w:num w:numId="37">
    <w:abstractNumId w:val="14"/>
  </w:num>
  <w:num w:numId="38">
    <w:abstractNumId w:val="37"/>
  </w:num>
  <w:num w:numId="39">
    <w:abstractNumId w:val="24"/>
  </w:num>
  <w:num w:numId="40">
    <w:abstractNumId w:val="16"/>
  </w:num>
  <w:num w:numId="41">
    <w:abstractNumId w:val="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492536900SPU 565004/2018"/>
    <w:docVar w:name="dms_cj" w:val="SPU 565004/2018"/>
    <w:docVar w:name="dms_datum" w:val="13. 12. 2018"/>
    <w:docVar w:name="dms_datum_textem" w:val="čtvrtek 13. prosince 2018"/>
    <w:docVar w:name="dms_datum_vzniku" w:val="13. 12. 2018 14:30:24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Jana Zajícová_x000d__x000a_vedoucí Pobočky Kolín_x000d__x000a_Státní pozemkový úřad_x000d__x000a__x000d__x000a_v z. Ing. Jitka Málková"/>
    <w:docVar w:name="dms_podpisova_dolozka_funkce" w:val="vedoucí Pobočky Kolín_x000d__x000a_Státní pozemkový úřad"/>
    <w:docVar w:name="dms_podpisova_dolozka_jmeno" w:val="Ing. Jana Zajícová"/>
    <w:docVar w:name="dms_PPASpravce" w:val=" "/>
    <w:docVar w:name="dms_prijaty_cj" w:val=" "/>
    <w:docVar w:name="dms_prijaty_ze_dne" w:val=" "/>
    <w:docVar w:name="dms_prilohy" w:val=" 1. Seznam vlastníků a účastníků řízení, KoPÚ Nová Ves I"/>
    <w:docVar w:name="dms_pripojene_dokumenty" w:val=" "/>
    <w:docVar w:name="dms_spisova_znacka" w:val="2RP6450/2018-537205/02"/>
    <w:docVar w:name="dms_spravce_jmeno" w:val="Ing. Věra Zeminová"/>
    <w:docVar w:name="dms_spravce_mail" w:val="v.zeminova@spucr.cz"/>
    <w:docVar w:name="dms_spravce_telefon" w:val="725950035"/>
    <w:docVar w:name="dms_statni_symbol" w:val="statni_symbol"/>
    <w:docVar w:name="dms_SZSSpravce" w:val=" "/>
    <w:docVar w:name="dms_text" w:val=" "/>
    <w:docVar w:name="dms_utvar_adresa" w:val="Karlovo náměstí 45, Kolín I, 280 02 Kolín"/>
    <w:docVar w:name="dms_utvar_cislo" w:val="537205"/>
    <w:docVar w:name="dms_utvar_nazev" w:val="Pobočka Kolín"/>
    <w:docVar w:name="dms_utvar_nazev_adresa" w:val="537205 - Pobočka Kolín_x000d__x000a_Karlovo náměstí 45_x000d__x000a_Kolín I_x000d__x000a_280 02 Kolín"/>
    <w:docVar w:name="dms_utvar_nazev_do_dopisu" w:val="Krajský pozemkový úřad pro Středočeský kraj a hlavní město Praha, Pobočka Kolín"/>
    <w:docVar w:name="dms_vec" w:val="VEŘEJNÁ VYHLÁŠKA"/>
    <w:docVar w:name="dms_VNVSpravce" w:val=" "/>
    <w:docVar w:name="dms_zpracoval_jmeno" w:val="Ing. Věra Zeminová"/>
    <w:docVar w:name="dms_zpracoval_mail" w:val="v.zeminova@spucr.cz"/>
    <w:docVar w:name="dms_zpracoval_telefon" w:val="725950035"/>
  </w:docVars>
  <w:rsids>
    <w:rsidRoot w:val="0089511B"/>
    <w:rsid w:val="005D1A83"/>
    <w:rsid w:val="0089511B"/>
    <w:rsid w:val="008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  <o:rules v:ext="edit">
        <o:r id="V:Rule1" type="connector" idref="#Přímá spojnice se šipkou 8"/>
      </o:rules>
    </o:shapelayout>
  </w:shapeDefaults>
  <w:decimalSymbol w:val=","/>
  <w:listSeparator w:val=";"/>
  <w15:docId w15:val="{00C27D60-648E-4CED-A9C1-28575A98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character" w:customStyle="1" w:styleId="Bezseznamu100000000000000">
    <w:name w:val="Bez seznamu1_0_0_0_0_0_0_0_0_0_0_0_0_0"/>
    <w:semiHidden/>
    <w:unhideWhenUsed/>
  </w:style>
  <w:style w:type="character" w:customStyle="1" w:styleId="Bezseznamu1000000000000000">
    <w:name w:val="Bez seznamu1_0_0_0_0_0_0_0_0_0_0_0_0_0_0"/>
    <w:semiHidden/>
    <w:unhideWhenUsed/>
  </w:style>
  <w:style w:type="character" w:customStyle="1" w:styleId="Bezseznamu10000000000000000">
    <w:name w:val="Bez seznamu1_0_0_0_0_0_0_0_0_0_0_0_0_0_0_0"/>
    <w:semiHidden/>
    <w:unhideWhenUsed/>
  </w:style>
  <w:style w:type="character" w:customStyle="1" w:styleId="Bezseznamu100000000000000000">
    <w:name w:val="Bez seznamu1_0_0_0_0_0_0_0_0_0_0_0_0_0_0_0_0"/>
    <w:semiHidden/>
    <w:unhideWhenUsed/>
  </w:style>
  <w:style w:type="character" w:customStyle="1" w:styleId="Bezseznamu1000000000000000000">
    <w:name w:val="Bez seznamu1_0_0_0_0_0_0_0_0_0_0_0_0_0_0_0_0_0"/>
    <w:semiHidden/>
    <w:unhideWhenUsed/>
  </w:style>
  <w:style w:type="character" w:customStyle="1" w:styleId="Bezseznamu10000000000000000000">
    <w:name w:val="Bez seznamu1_0_0_0_0_0_0_0_0_0_0_0_0_0_0_0_0_0_0"/>
    <w:semiHidden/>
    <w:unhideWhenUsed/>
  </w:style>
  <w:style w:type="character" w:customStyle="1" w:styleId="Bezseznamu100000000000000000000">
    <w:name w:val="Bez seznamu1_0_0_0_0_0_0_0_0_0_0_0_0_0_0_0_0_0_0_0"/>
    <w:semiHidden/>
    <w:unhideWhenUsed/>
  </w:style>
  <w:style w:type="character" w:customStyle="1" w:styleId="Bezseznamu1000000000000000000000">
    <w:name w:val="Bez seznamu1_0_0_0_0_0_0_0_0_0_0_0_0_0_0_0_0_0_0_0_0"/>
    <w:semiHidden/>
    <w:unhideWhenUsed/>
  </w:style>
  <w:style w:type="character" w:customStyle="1" w:styleId="Bezseznamu10000000000000000000000">
    <w:name w:val="Bez seznamu1_0_0_0_0_0_0_0_0_0_0_0_0_0_0_0_0_0_0_0_0_0"/>
    <w:semiHidden/>
    <w:unhideWhenUsed/>
  </w:style>
  <w:style w:type="character" w:customStyle="1" w:styleId="Bezseznamu100000000000000000000000">
    <w:name w:val="Bez seznamu1_0_0_0_0_0_0_0_0_0_0_0_0_0_0_0_0_0_0_0_0_0_0"/>
    <w:semiHidden/>
    <w:unhideWhenUsed/>
  </w:style>
  <w:style w:type="character" w:customStyle="1" w:styleId="Bezseznamu1000000000000000000000000">
    <w:name w:val="Bez seznamu1_0_0_0_0_0_0_0_0_0_0_0_0_0_0_0_0_0_0_0_0_0_0_0"/>
    <w:semiHidden/>
    <w:unhideWhenUsed/>
  </w:style>
  <w:style w:type="character" w:customStyle="1" w:styleId="Bezseznamu10000000000000000000000000">
    <w:name w:val="Bez seznamu1_0_0_0_0_0_0_0_0_0_0_0_0_0_0_0_0_0_0_0_0_0_0_0_0"/>
    <w:semiHidden/>
    <w:unhideWhenUsed/>
  </w:style>
  <w:style w:type="character" w:customStyle="1" w:styleId="Bezseznamu100000000000000000000000000">
    <w:name w:val="Bez seznamu1_0_0_0_0_0_0_0_0_0_0_0_0_0_0_0_0_0_0_0_0_0_0_0_0_0"/>
    <w:semiHidden/>
    <w:unhideWhenUsed/>
  </w:style>
  <w:style w:type="character" w:customStyle="1" w:styleId="Bezseznamu1000000000000000000000000000">
    <w:name w:val="Bez seznamu1_0_0_0_0_0_0_0_0_0_0_0_0_0_0_0_0_0_0_0_0_0_0_0_0_0_0"/>
    <w:semiHidden/>
    <w:unhideWhenUsed/>
  </w:style>
  <w:style w:type="character" w:customStyle="1" w:styleId="Bezseznamu10000000000000000000000000000">
    <w:name w:val="Bez seznamu1_0_0_0_0_0_0_0_0_0_0_0_0_0_0_0_0_0_0_0_0_0_0_0_0_0_0_0"/>
    <w:semiHidden/>
    <w:unhideWhenUsed/>
  </w:style>
  <w:style w:type="character" w:customStyle="1" w:styleId="Bezseznamu100000000000000000000000000000">
    <w:name w:val="Bez seznamu1_0_0_0_0_0_0_0_0_0_0_0_0_0_0_0_0_0_0_0_0_0_0_0_0_0_0_0_0"/>
    <w:semiHidden/>
    <w:unhideWhenUsed/>
  </w:style>
  <w:style w:type="character" w:customStyle="1" w:styleId="Bezseznamu1000000000000000000000000000000">
    <w:name w:val="Bez seznamu1_0_0_0_0_0_0_0_0_0_0_0_0_0_0_0_0_0_0_0_0_0_0_0_0_0_0_0_0_0"/>
    <w:semiHidden/>
    <w:unhideWhenUsed/>
  </w:style>
  <w:style w:type="character" w:customStyle="1" w:styleId="Bezseznamu10000000000000000000000000000000">
    <w:name w:val="Bez seznamu1_0_0_0_0_0_0_0_0_0_0_0_0_0_0_0_0_0_0_0_0_0_0_0_0_0_0_0_0_0_0"/>
    <w:semiHidden/>
    <w:unhideWhenUsed/>
  </w:style>
  <w:style w:type="character" w:customStyle="1" w:styleId="Bezseznamu100000000000000000000000000000000">
    <w:name w:val="Bez seznamu1_0_0_0_0_0_0_0_0_0_0_0_0_0_0_0_0_0_0_0_0_0_0_0_0_0_0_0_0_0_0_0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0">
    <w:name w:val="Bez seznamu1_0_0_0_0_0_0_0_0_0_0_0_0_0_0_0_0_0_0_0_0_0_0_0_0_0_0_0_0_0_0_0_0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6AF44-AB5C-436A-B752-D44FCFE9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Zeminová Věra</cp:lastModifiedBy>
  <cp:revision>2</cp:revision>
  <cp:lastPrinted>2017-05-24T22:20:00Z</cp:lastPrinted>
  <dcterms:created xsi:type="dcterms:W3CDTF">2018-12-13T14:05:00Z</dcterms:created>
  <dcterms:modified xsi:type="dcterms:W3CDTF">2018-12-13T14:05:00Z</dcterms:modified>
</cp:coreProperties>
</file>